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58" w:rsidRDefault="00214682" w:rsidP="00747FE7">
      <w:pPr>
        <w:snapToGrid w:val="0"/>
        <w:spacing w:line="560" w:lineRule="exact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bookmarkStart w:id="0" w:name="_Hlk145943652"/>
      <w:r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国</w:t>
      </w:r>
      <w:r w:rsidR="00123FEF"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际文化与社会发展</w:t>
      </w:r>
      <w:r w:rsidR="00267917"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学院</w:t>
      </w:r>
      <w:r w:rsidR="00123FEF"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关于2</w:t>
      </w:r>
      <w:r w:rsidR="00123FEF" w:rsidRPr="00123FEF">
        <w:rPr>
          <w:rFonts w:ascii="方正小标宋简体" w:eastAsia="方正小标宋简体" w:hAnsi="黑体" w:cs="黑体"/>
          <w:b/>
          <w:sz w:val="36"/>
          <w:szCs w:val="36"/>
        </w:rPr>
        <w:t>024</w:t>
      </w:r>
      <w:r w:rsidR="00123FEF"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年</w:t>
      </w:r>
    </w:p>
    <w:p w:rsidR="00026258" w:rsidRDefault="00123FEF" w:rsidP="00747FE7">
      <w:pPr>
        <w:snapToGrid w:val="0"/>
        <w:spacing w:line="560" w:lineRule="exact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优秀应届本科毕业生免试攻读硕（博）士学位研究生</w:t>
      </w:r>
    </w:p>
    <w:p w:rsidR="00D968A3" w:rsidRPr="00123FEF" w:rsidRDefault="00123FEF" w:rsidP="00747FE7">
      <w:pPr>
        <w:snapToGrid w:val="0"/>
        <w:spacing w:line="560" w:lineRule="exact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 w:rsidRPr="00123FEF">
        <w:rPr>
          <w:rFonts w:ascii="方正小标宋简体" w:eastAsia="方正小标宋简体" w:hAnsi="黑体" w:cs="黑体" w:hint="eastAsia"/>
          <w:b/>
          <w:sz w:val="36"/>
          <w:szCs w:val="36"/>
        </w:rPr>
        <w:t>推荐工作实施方案</w:t>
      </w:r>
    </w:p>
    <w:bookmarkEnd w:id="0"/>
    <w:p w:rsidR="00A74AF2" w:rsidRDefault="00026258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26258">
        <w:rPr>
          <w:rFonts w:ascii="仿宋_GB2312" w:eastAsia="仿宋_GB2312" w:hAnsi="仿宋" w:cs="仿宋" w:hint="eastAsia"/>
          <w:sz w:val="32"/>
          <w:szCs w:val="32"/>
        </w:rPr>
        <w:t>为进一步做好我院优秀应届全日制普通本科毕业生免试攻读硕（博）士学位研究生推荐工作（以下简称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026258">
        <w:rPr>
          <w:rFonts w:ascii="仿宋_GB2312" w:eastAsia="仿宋_GB2312" w:hAnsi="仿宋" w:cs="仿宋" w:hint="eastAsia"/>
          <w:sz w:val="32"/>
          <w:szCs w:val="32"/>
        </w:rPr>
        <w:t>推免</w:t>
      </w:r>
      <w:r>
        <w:rPr>
          <w:rFonts w:ascii="仿宋_GB2312" w:eastAsia="仿宋_GB2312" w:hAnsi="仿宋" w:cs="仿宋" w:hint="eastAsia"/>
          <w:sz w:val="32"/>
          <w:szCs w:val="32"/>
        </w:rPr>
        <w:t>工作”</w:t>
      </w:r>
      <w:r w:rsidRPr="00026258">
        <w:rPr>
          <w:rFonts w:ascii="仿宋_GB2312" w:eastAsia="仿宋_GB2312" w:hAnsi="仿宋" w:cs="仿宋" w:hint="eastAsia"/>
          <w:sz w:val="32"/>
          <w:szCs w:val="32"/>
        </w:rPr>
        <w:t>），根据《浙江师范大学优秀应届本科毕业生免试攻读硕（博）士学位研究生推荐办法》（</w:t>
      </w:r>
      <w:proofErr w:type="gramStart"/>
      <w:r w:rsidRPr="00026258">
        <w:rPr>
          <w:rFonts w:ascii="仿宋_GB2312" w:eastAsia="仿宋_GB2312" w:hAnsi="仿宋" w:cs="仿宋" w:hint="eastAsia"/>
          <w:sz w:val="32"/>
          <w:szCs w:val="32"/>
        </w:rPr>
        <w:t>浙师教</w:t>
      </w:r>
      <w:proofErr w:type="gramEnd"/>
      <w:r w:rsidRPr="00026258">
        <w:rPr>
          <w:rFonts w:ascii="仿宋_GB2312" w:eastAsia="仿宋_GB2312" w:hAnsi="仿宋" w:cs="仿宋" w:hint="eastAsia"/>
          <w:sz w:val="32"/>
          <w:szCs w:val="32"/>
        </w:rPr>
        <w:t>字〔2021〕16号）、《关于开展202</w:t>
      </w:r>
      <w:r>
        <w:rPr>
          <w:rFonts w:ascii="仿宋_GB2312" w:eastAsia="仿宋_GB2312" w:hAnsi="仿宋" w:cs="仿宋"/>
          <w:sz w:val="32"/>
          <w:szCs w:val="32"/>
        </w:rPr>
        <w:t>4</w:t>
      </w:r>
      <w:r w:rsidRPr="00026258">
        <w:rPr>
          <w:rFonts w:ascii="仿宋_GB2312" w:eastAsia="仿宋_GB2312" w:hAnsi="仿宋" w:cs="仿宋" w:hint="eastAsia"/>
          <w:sz w:val="32"/>
          <w:szCs w:val="32"/>
        </w:rPr>
        <w:t>年优秀应届本科毕业生免试攻读硕（博）士学位研究生推荐工作的通知》等有关文件精神，结合我院实际，特制定本工作实施方案。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123FEF">
        <w:rPr>
          <w:rFonts w:ascii="黑体" w:eastAsia="黑体" w:hAnsi="黑体" w:cs="仿宋" w:hint="eastAsia"/>
          <w:b/>
          <w:sz w:val="32"/>
          <w:szCs w:val="32"/>
        </w:rPr>
        <w:t>一、</w:t>
      </w:r>
      <w:proofErr w:type="gramStart"/>
      <w:r w:rsidRPr="00123FEF">
        <w:rPr>
          <w:rFonts w:ascii="黑体" w:eastAsia="黑体" w:hAnsi="黑体" w:cs="仿宋" w:hint="eastAsia"/>
          <w:b/>
          <w:sz w:val="32"/>
          <w:szCs w:val="32"/>
        </w:rPr>
        <w:t>推免工作</w:t>
      </w:r>
      <w:proofErr w:type="gramEnd"/>
      <w:r w:rsidRPr="00123FEF">
        <w:rPr>
          <w:rFonts w:ascii="黑体" w:eastAsia="黑体" w:hAnsi="黑体" w:cs="仿宋" w:hint="eastAsia"/>
          <w:b/>
          <w:sz w:val="32"/>
          <w:szCs w:val="32"/>
        </w:rPr>
        <w:t>小组</w:t>
      </w:r>
    </w:p>
    <w:p w:rsidR="00D63CCC" w:rsidRPr="00123FEF" w:rsidRDefault="00D63CCC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推荐工作小组</w:t>
      </w:r>
      <w:r w:rsidRPr="00AD027D">
        <w:rPr>
          <w:rFonts w:ascii="仿宋_GB2312" w:eastAsia="仿宋_GB2312" w:hAnsi="仿宋" w:cs="仿宋" w:hint="eastAsia"/>
          <w:sz w:val="32"/>
          <w:szCs w:val="32"/>
        </w:rPr>
        <w:t>负责集体研究制订并公布</w:t>
      </w:r>
      <w:proofErr w:type="gramStart"/>
      <w:r w:rsidRPr="00AD027D">
        <w:rPr>
          <w:rFonts w:ascii="仿宋_GB2312" w:eastAsia="仿宋_GB2312" w:hAnsi="仿宋" w:cs="仿宋" w:hint="eastAsia"/>
          <w:sz w:val="32"/>
          <w:szCs w:val="32"/>
        </w:rPr>
        <w:t>学院推免工作</w:t>
      </w:r>
      <w:proofErr w:type="gramEnd"/>
      <w:r w:rsidRPr="00AD027D">
        <w:rPr>
          <w:rFonts w:ascii="仿宋_GB2312" w:eastAsia="仿宋_GB2312" w:hAnsi="仿宋" w:cs="仿宋" w:hint="eastAsia"/>
          <w:sz w:val="32"/>
          <w:szCs w:val="32"/>
        </w:rPr>
        <w:t>实施方案、组织推免生遴选、审定推荐人选等工作</w:t>
      </w:r>
      <w:r>
        <w:rPr>
          <w:rFonts w:ascii="仿宋_GB2312" w:eastAsia="仿宋_GB2312" w:hAnsi="仿宋" w:cs="仿宋" w:hint="eastAsia"/>
          <w:sz w:val="32"/>
          <w:szCs w:val="32"/>
        </w:rPr>
        <w:t>，具体组成如下：</w:t>
      </w:r>
    </w:p>
    <w:p w:rsidR="00D63CCC" w:rsidRPr="00D63CCC" w:rsidRDefault="00D63CCC" w:rsidP="00705308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组</w:t>
      </w:r>
      <w:r w:rsid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长：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王巨山：党委书记</w:t>
      </w:r>
    </w:p>
    <w:p w:rsidR="00D63CCC" w:rsidRPr="00D63CCC" w:rsidRDefault="00D63CCC" w:rsidP="00705308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组</w:t>
      </w:r>
      <w:r w:rsid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员：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陆萍</w:t>
      </w:r>
      <w:proofErr w:type="gramStart"/>
      <w:r w:rsidRPr="00123FEF">
        <w:rPr>
          <w:rFonts w:ascii="仿宋_GB2312" w:eastAsia="仿宋_GB2312" w:hAnsi="仿宋" w:cs="仿宋" w:hint="eastAsia"/>
          <w:sz w:val="32"/>
          <w:szCs w:val="32"/>
        </w:rPr>
        <w:t>萍</w:t>
      </w:r>
      <w:proofErr w:type="gramEnd"/>
      <w:r w:rsidRPr="00123FEF">
        <w:rPr>
          <w:rFonts w:ascii="仿宋_GB2312" w:eastAsia="仿宋_GB2312" w:hAnsi="仿宋" w:cs="仿宋" w:hint="eastAsia"/>
          <w:sz w:val="32"/>
          <w:szCs w:val="32"/>
        </w:rPr>
        <w:t xml:space="preserve">：党委副书记 </w:t>
      </w:r>
    </w:p>
    <w:p w:rsidR="006B17D7" w:rsidRPr="00123FEF" w:rsidRDefault="006B17D7" w:rsidP="00705308">
      <w:pPr>
        <w:snapToGrid w:val="0"/>
        <w:spacing w:line="560" w:lineRule="exact"/>
        <w:ind w:left="220" w:firstLine="42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许  涛：教学副院长（代），党委委员，社会工作系主任</w:t>
      </w:r>
    </w:p>
    <w:p w:rsidR="006B17D7" w:rsidRPr="00123FEF" w:rsidRDefault="006B17D7" w:rsidP="00705308">
      <w:pPr>
        <w:snapToGrid w:val="0"/>
        <w:spacing w:line="560" w:lineRule="exact"/>
        <w:ind w:left="220" w:firstLine="42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 xml:space="preserve">孙春颖：研究生与学科建设副院长、纪委书记 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鲁志杰：汉语国际教育系主任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123FEF">
        <w:rPr>
          <w:rFonts w:ascii="仿宋_GB2312" w:eastAsia="仿宋_GB2312" w:hAnsi="仿宋" w:cs="仿宋" w:hint="eastAsia"/>
          <w:sz w:val="32"/>
          <w:szCs w:val="32"/>
        </w:rPr>
        <w:t>依晓龙</w:t>
      </w:r>
      <w:proofErr w:type="gramEnd"/>
      <w:r w:rsidRPr="00123FEF">
        <w:rPr>
          <w:rFonts w:ascii="仿宋_GB2312" w:eastAsia="仿宋_GB2312" w:hAnsi="仿宋" w:cs="仿宋" w:hint="eastAsia"/>
          <w:sz w:val="32"/>
          <w:szCs w:val="32"/>
        </w:rPr>
        <w:t>：文化产业管理系主任</w:t>
      </w:r>
    </w:p>
    <w:p w:rsidR="006B17D7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蔡玉敏：社会工作系副主任</w:t>
      </w:r>
    </w:p>
    <w:p w:rsidR="005022D4" w:rsidRPr="005022D4" w:rsidRDefault="005022D4" w:rsidP="00705308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proofErr w:type="gramStart"/>
      <w:r w:rsidRPr="005022D4">
        <w:rPr>
          <w:rFonts w:ascii="仿宋_GB2312" w:eastAsia="仿宋_GB2312" w:hAnsi="仿宋" w:cs="仿宋" w:hint="eastAsia"/>
          <w:b/>
          <w:sz w:val="32"/>
          <w:szCs w:val="32"/>
        </w:rPr>
        <w:t>秘</w:t>
      </w:r>
      <w:proofErr w:type="gramEnd"/>
      <w:r w:rsidRP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5022D4">
        <w:rPr>
          <w:rFonts w:ascii="仿宋_GB2312" w:eastAsia="仿宋_GB2312" w:hAnsi="仿宋" w:cs="仿宋" w:hint="eastAsia"/>
          <w:b/>
          <w:sz w:val="32"/>
          <w:szCs w:val="32"/>
        </w:rPr>
        <w:t>书：</w:t>
      </w:r>
    </w:p>
    <w:p w:rsidR="005022D4" w:rsidRPr="005022D4" w:rsidRDefault="005022D4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郑 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如：教务办主任</w:t>
      </w:r>
    </w:p>
    <w:p w:rsidR="00705308" w:rsidRDefault="00705308" w:rsidP="00705308">
      <w:pPr>
        <w:widowControl/>
        <w:rPr>
          <w:rFonts w:ascii="黑体" w:eastAsia="黑体" w:hAnsi="黑体" w:cs="仿宋"/>
          <w:b/>
          <w:sz w:val="32"/>
          <w:szCs w:val="32"/>
        </w:rPr>
      </w:pPr>
      <w:r>
        <w:rPr>
          <w:rFonts w:ascii="黑体" w:eastAsia="黑体" w:hAnsi="黑体" w:cs="仿宋"/>
          <w:b/>
          <w:sz w:val="32"/>
          <w:szCs w:val="32"/>
        </w:rPr>
        <w:br w:type="page"/>
      </w:r>
      <w:r w:rsidR="006B17D7" w:rsidRPr="00123FEF">
        <w:rPr>
          <w:rFonts w:ascii="黑体" w:eastAsia="黑体" w:hAnsi="黑体" w:cs="仿宋" w:hint="eastAsia"/>
          <w:b/>
          <w:sz w:val="32"/>
          <w:szCs w:val="32"/>
        </w:rPr>
        <w:lastRenderedPageBreak/>
        <w:t>二、专家审核小组</w:t>
      </w:r>
    </w:p>
    <w:p w:rsidR="00D63CCC" w:rsidRPr="00705308" w:rsidRDefault="00D63CCC" w:rsidP="00705308">
      <w:pPr>
        <w:widowControl/>
        <w:snapToGrid w:val="0"/>
        <w:ind w:firstLineChars="200" w:firstLine="640"/>
        <w:rPr>
          <w:rFonts w:ascii="黑体" w:eastAsia="黑体" w:hAnsi="黑体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专家审核小组</w:t>
      </w:r>
      <w:r w:rsidRPr="00AD027D">
        <w:rPr>
          <w:rFonts w:ascii="仿宋_GB2312" w:eastAsia="仿宋_GB2312" w:hAnsi="仿宋" w:cs="仿宋" w:hint="eastAsia"/>
          <w:sz w:val="32"/>
          <w:szCs w:val="32"/>
        </w:rPr>
        <w:t>负责审核鉴定学生的科研创新成果、组织公开答辩等</w:t>
      </w:r>
      <w:r>
        <w:rPr>
          <w:rFonts w:ascii="仿宋_GB2312" w:eastAsia="仿宋_GB2312" w:hAnsi="仿宋" w:cs="仿宋" w:hint="eastAsia"/>
          <w:sz w:val="32"/>
          <w:szCs w:val="32"/>
        </w:rPr>
        <w:t>，具体组成如下：</w:t>
      </w:r>
    </w:p>
    <w:p w:rsidR="00D63CCC" w:rsidRPr="00D63CCC" w:rsidRDefault="00D63CCC" w:rsidP="00705308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组</w:t>
      </w:r>
      <w:r w:rsid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长：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 xml:space="preserve">许  涛：教学副院长（代），本科教学委员会委员，副教授 </w:t>
      </w:r>
    </w:p>
    <w:p w:rsidR="00D63CCC" w:rsidRPr="00D63CCC" w:rsidRDefault="00D63CCC" w:rsidP="00705308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组</w:t>
      </w:r>
      <w:r w:rsid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D63CCC">
        <w:rPr>
          <w:rFonts w:ascii="仿宋_GB2312" w:eastAsia="仿宋_GB2312" w:hAnsi="仿宋" w:cs="仿宋" w:hint="eastAsia"/>
          <w:b/>
          <w:sz w:val="32"/>
          <w:szCs w:val="32"/>
        </w:rPr>
        <w:t>员：</w:t>
      </w:r>
    </w:p>
    <w:p w:rsidR="006B17D7" w:rsidRPr="00123FEF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孙春颖：研究生与学科建设副院长，纪委书记，副教授</w:t>
      </w:r>
    </w:p>
    <w:p w:rsidR="00123FEF" w:rsidRPr="00123FEF" w:rsidRDefault="00123FEF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刘  岩：本科教学委员会委员，本科教学督导，教授</w:t>
      </w:r>
    </w:p>
    <w:p w:rsidR="00123FEF" w:rsidRPr="00123FEF" w:rsidRDefault="00123FEF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陈占江：本科教学委员会委员，本科教学督导，教授</w:t>
      </w:r>
    </w:p>
    <w:p w:rsidR="00026258" w:rsidRDefault="006B17D7" w:rsidP="00705308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23FEF">
        <w:rPr>
          <w:rFonts w:ascii="仿宋_GB2312" w:eastAsia="仿宋_GB2312" w:hAnsi="仿宋" w:cs="仿宋" w:hint="eastAsia"/>
          <w:sz w:val="32"/>
          <w:szCs w:val="32"/>
        </w:rPr>
        <w:t>陈映婕：本科教学委员会委员，本科教学督导，</w:t>
      </w:r>
      <w:r w:rsidR="00026258">
        <w:rPr>
          <w:rFonts w:ascii="仿宋_GB2312" w:eastAsia="仿宋_GB2312" w:hAnsi="仿宋" w:cs="仿宋" w:hint="eastAsia"/>
          <w:sz w:val="32"/>
          <w:szCs w:val="32"/>
        </w:rPr>
        <w:t>副教授</w:t>
      </w:r>
    </w:p>
    <w:p w:rsidR="005022D4" w:rsidRPr="005022D4" w:rsidRDefault="005022D4" w:rsidP="005022D4">
      <w:pPr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proofErr w:type="gramStart"/>
      <w:r w:rsidRPr="005022D4">
        <w:rPr>
          <w:rFonts w:ascii="仿宋_GB2312" w:eastAsia="仿宋_GB2312" w:hAnsi="仿宋" w:cs="仿宋" w:hint="eastAsia"/>
          <w:b/>
          <w:sz w:val="32"/>
          <w:szCs w:val="32"/>
        </w:rPr>
        <w:t>秘</w:t>
      </w:r>
      <w:proofErr w:type="gramEnd"/>
      <w:r w:rsidRPr="005022D4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022D4">
        <w:rPr>
          <w:rFonts w:ascii="仿宋_GB2312" w:eastAsia="仿宋_GB2312" w:hAnsi="仿宋" w:cs="仿宋"/>
          <w:b/>
          <w:sz w:val="32"/>
          <w:szCs w:val="32"/>
        </w:rPr>
        <w:t xml:space="preserve"> </w:t>
      </w:r>
      <w:r w:rsidRPr="005022D4">
        <w:rPr>
          <w:rFonts w:ascii="仿宋_GB2312" w:eastAsia="仿宋_GB2312" w:hAnsi="仿宋" w:cs="仿宋" w:hint="eastAsia"/>
          <w:b/>
          <w:sz w:val="32"/>
          <w:szCs w:val="32"/>
        </w:rPr>
        <w:t>书：</w:t>
      </w:r>
    </w:p>
    <w:p w:rsidR="005022D4" w:rsidRPr="005022D4" w:rsidRDefault="005022D4" w:rsidP="005022D4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郑 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如：教务办主任</w:t>
      </w:r>
    </w:p>
    <w:p w:rsidR="00026258" w:rsidRPr="006E67D5" w:rsidRDefault="00026258" w:rsidP="00705308">
      <w:pPr>
        <w:snapToGrid w:val="0"/>
        <w:spacing w:before="240" w:line="560" w:lineRule="exact"/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bookmarkStart w:id="1" w:name="_GoBack"/>
      <w:bookmarkEnd w:id="1"/>
      <w:r w:rsidRPr="006E67D5">
        <w:rPr>
          <w:rFonts w:ascii="黑体" w:eastAsia="黑体" w:hAnsi="黑体" w:cs="仿宋" w:hint="eastAsia"/>
          <w:b/>
          <w:sz w:val="32"/>
          <w:szCs w:val="32"/>
        </w:rPr>
        <w:t>三、时间安排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64"/>
      </w:tblGrid>
      <w:tr w:rsidR="00D968A3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D968A3" w:rsidRPr="00ED1994" w:rsidRDefault="00214682" w:rsidP="0070530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D1994"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6964" w:type="dxa"/>
            <w:vAlign w:val="center"/>
          </w:tcPr>
          <w:p w:rsidR="00D968A3" w:rsidRPr="00ED1994" w:rsidRDefault="00214682" w:rsidP="0070530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D1994">
              <w:rPr>
                <w:rFonts w:ascii="黑体" w:eastAsia="黑体" w:hAnsi="黑体" w:cs="黑体" w:hint="eastAsia"/>
                <w:sz w:val="28"/>
                <w:szCs w:val="28"/>
              </w:rPr>
              <w:t>工作内容</w:t>
            </w:r>
          </w:p>
        </w:tc>
      </w:tr>
      <w:tr w:rsidR="00D968A3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D968A3" w:rsidRPr="00ED1994" w:rsidRDefault="00214682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9月</w:t>
            </w:r>
            <w:r w:rsidR="00581A1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2439BB">
              <w:rPr>
                <w:rFonts w:ascii="仿宋" w:eastAsia="仿宋" w:hAnsi="仿宋" w:cs="仿宋"/>
                <w:sz w:val="28"/>
                <w:szCs w:val="28"/>
              </w:rPr>
              <w:t>7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D968A3" w:rsidRPr="00ED1994" w:rsidRDefault="00214682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proofErr w:type="gramStart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成立推免工作</w:t>
            </w:r>
            <w:proofErr w:type="gramEnd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小组和专家审核小组</w:t>
            </w:r>
            <w:r w:rsidR="00E03366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</w:tc>
      </w:tr>
      <w:tr w:rsidR="00E03366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E03366" w:rsidRPr="00ED1994" w:rsidRDefault="00E03366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日1</w:t>
            </w: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前</w:t>
            </w:r>
          </w:p>
        </w:tc>
        <w:tc>
          <w:tcPr>
            <w:tcW w:w="6964" w:type="dxa"/>
            <w:vAlign w:val="center"/>
          </w:tcPr>
          <w:p w:rsidR="00E03366" w:rsidRPr="002439BB" w:rsidRDefault="00E03366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提交《2</w:t>
            </w:r>
            <w:hyperlink r:id="rId8" w:tgtFrame="_blank" w:history="1">
              <w:r w:rsidRPr="002439BB">
                <w:rPr>
                  <w:rFonts w:ascii="仿宋" w:eastAsia="仿宋" w:hAnsi="仿宋" w:cs="仿宋"/>
                  <w:sz w:val="28"/>
                  <w:szCs w:val="28"/>
                </w:rPr>
                <w:t>024</w:t>
              </w:r>
              <w:r w:rsidRPr="002439BB">
                <w:rPr>
                  <w:rFonts w:ascii="仿宋" w:eastAsia="仿宋" w:hAnsi="仿宋" w:cs="仿宋" w:hint="eastAsia"/>
                  <w:sz w:val="28"/>
                  <w:szCs w:val="28"/>
                </w:rPr>
                <w:t>年推荐免试攻读硕（博）士研究生申请表</w:t>
              </w:r>
            </w:hyperlink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》（附加3）、《2024年免试推荐农村学校师资教育硕士研究生报名申请表》（附件4）、《</w:t>
            </w:r>
            <w:hyperlink r:id="rId9" w:tgtFrame="_blank" w:history="1">
              <w:r w:rsidRPr="002439BB">
                <w:rPr>
                  <w:rFonts w:ascii="仿宋" w:eastAsia="仿宋" w:hAnsi="仿宋" w:cs="仿宋"/>
                  <w:sz w:val="28"/>
                  <w:szCs w:val="28"/>
                </w:rPr>
                <w:t>2024</w:t>
              </w:r>
              <w:r w:rsidRPr="002439BB">
                <w:rPr>
                  <w:rFonts w:ascii="仿宋" w:eastAsia="仿宋" w:hAnsi="仿宋" w:cs="仿宋" w:hint="eastAsia"/>
                  <w:sz w:val="28"/>
                  <w:szCs w:val="28"/>
                </w:rPr>
                <w:t>年推荐免试攻读硕（博）士研究生汇总表</w:t>
              </w:r>
            </w:hyperlink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》（附件2）</w:t>
            </w:r>
            <w:r w:rsidRPr="00E03366">
              <w:rPr>
                <w:rFonts w:ascii="仿宋" w:eastAsia="仿宋" w:hAnsi="仿宋" w:cs="仿宋" w:hint="eastAsia"/>
                <w:sz w:val="28"/>
                <w:szCs w:val="28"/>
              </w:rPr>
              <w:t>及相关佐证材料的电子材料至zhengru</w:t>
            </w:r>
            <w:r w:rsidRPr="00E03366">
              <w:rPr>
                <w:rFonts w:ascii="仿宋" w:eastAsia="仿宋" w:hAnsi="仿宋" w:cs="仿宋"/>
                <w:sz w:val="28"/>
                <w:szCs w:val="28"/>
              </w:rPr>
              <w:t>26@163.com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前</w:t>
            </w:r>
          </w:p>
        </w:tc>
        <w:tc>
          <w:tcPr>
            <w:tcW w:w="6964" w:type="dxa"/>
            <w:vAlign w:val="center"/>
          </w:tcPr>
          <w:p w:rsidR="003B47DA" w:rsidRPr="002439BB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提交上述材料纸质稿、成绩单、承诺</w:t>
            </w:r>
            <w:proofErr w:type="gramStart"/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至</w:t>
            </w: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院教务</w:t>
            </w:r>
            <w:proofErr w:type="gramEnd"/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办2</w:t>
            </w:r>
            <w:r w:rsidRPr="002439BB">
              <w:rPr>
                <w:rFonts w:ascii="仿宋" w:eastAsia="仿宋" w:hAnsi="仿宋" w:cs="仿宋"/>
                <w:sz w:val="28"/>
                <w:szCs w:val="28"/>
              </w:rPr>
              <w:t>11</w:t>
            </w: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办公室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申请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硕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师</w:t>
            </w: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proofErr w:type="gramEnd"/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的学生，还需提交已签订的《2</w:t>
            </w:r>
            <w:r w:rsidRPr="002439BB">
              <w:rPr>
                <w:rFonts w:ascii="仿宋" w:eastAsia="仿宋" w:hAnsi="仿宋" w:cs="仿宋"/>
                <w:sz w:val="28"/>
                <w:szCs w:val="28"/>
              </w:rPr>
              <w:t>023</w:t>
            </w:r>
            <w:r w:rsidRPr="002439BB">
              <w:rPr>
                <w:rFonts w:ascii="仿宋" w:eastAsia="仿宋" w:hAnsi="仿宋" w:cs="仿宋" w:hint="eastAsia"/>
                <w:sz w:val="28"/>
                <w:szCs w:val="28"/>
              </w:rPr>
              <w:t>年浙江省“硕士计划”教师聘用合同》（附件5）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（合同尚需时间准备的，请与教务办做好沟通）；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Pr="00ED1994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ED1994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将</w:t>
            </w:r>
            <w:proofErr w:type="gramStart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学院推免工作</w:t>
            </w:r>
            <w:proofErr w:type="gramEnd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小组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专家审核小组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名单及实施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方案报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校教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务科备案；</w:t>
            </w:r>
            <w:proofErr w:type="gramStart"/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推免工作</w:t>
            </w:r>
            <w:proofErr w:type="gramEnd"/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小组制订、公布</w:t>
            </w:r>
            <w:proofErr w:type="gramStart"/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学院推免工</w:t>
            </w:r>
            <w:proofErr w:type="gramEnd"/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作实施办法</w:t>
            </w:r>
            <w:r w:rsidR="007516FB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核实学生申请资格</w:t>
            </w:r>
            <w:r w:rsidR="007516FB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="007516FB" w:rsidRPr="00ED1994">
              <w:rPr>
                <w:rFonts w:ascii="仿宋" w:eastAsia="仿宋" w:hAnsi="仿宋" w:cs="仿宋" w:hint="eastAsia"/>
                <w:sz w:val="28"/>
                <w:szCs w:val="28"/>
              </w:rPr>
              <w:t>组织推免生遴选</w:t>
            </w:r>
            <w:r w:rsidR="007516FB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Pr="002439BB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lastRenderedPageBreak/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 w:rsidR="007516FB">
              <w:rPr>
                <w:rFonts w:ascii="仿宋" w:eastAsia="仿宋" w:hAnsi="仿宋" w:cs="仿宋" w:hint="eastAsia"/>
                <w:sz w:val="28"/>
                <w:szCs w:val="28"/>
              </w:rPr>
              <w:t>9:</w:t>
            </w:r>
            <w:r w:rsidR="007516FB">
              <w:rPr>
                <w:rFonts w:ascii="仿宋" w:eastAsia="仿宋" w:hAnsi="仿宋" w:cs="仿宋"/>
                <w:sz w:val="28"/>
                <w:szCs w:val="28"/>
              </w:rPr>
              <w:t>00</w:t>
            </w:r>
          </w:p>
        </w:tc>
        <w:tc>
          <w:tcPr>
            <w:tcW w:w="6964" w:type="dxa"/>
            <w:vAlign w:val="center"/>
          </w:tcPr>
          <w:p w:rsidR="003B47DA" w:rsidRPr="002439BB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专家审核小组负责审核鉴定学生的科研创新成果、论文、竞赛获奖奖项及内容等，并组织公开答辩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；答辩全程录音录像；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 w:rsidR="007516F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F635CF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推免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proofErr w:type="gramEnd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小组根据本学院可推荐的上限人数确定推荐名单及顺序，并将名单和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排序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公示3天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Pr="00F635CF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Pr="006E67D5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ED1994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6E67D5">
              <w:rPr>
                <w:rFonts w:ascii="仿宋" w:eastAsia="仿宋" w:hAnsi="仿宋" w:cs="仿宋" w:hint="eastAsia"/>
                <w:sz w:val="28"/>
                <w:szCs w:val="28"/>
              </w:rPr>
              <w:t>将卓越计划项目申请表（附件</w:t>
            </w:r>
            <w:r w:rsidRPr="006E67D5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6E67D5">
              <w:rPr>
                <w:rFonts w:ascii="仿宋" w:eastAsia="仿宋" w:hAnsi="仿宋" w:cs="仿宋" w:hint="eastAsia"/>
                <w:sz w:val="28"/>
                <w:szCs w:val="28"/>
              </w:rPr>
              <w:t>）、汇总表及成绩单交校教务科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，教务科汇总后公示3天；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9月2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6E67D5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校推免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工作领导小组审定推免生名单，并公示7天；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Pr="00ED1994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9月2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ED1994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推免名单通过推免服务系</w:t>
            </w:r>
            <w:proofErr w:type="gramEnd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统报省教育考试院审批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</w:tc>
      </w:tr>
      <w:tr w:rsidR="003B47DA" w:rsidRPr="00ED1994" w:rsidTr="00705308">
        <w:trPr>
          <w:trHeight w:val="567"/>
          <w:jc w:val="center"/>
        </w:trPr>
        <w:tc>
          <w:tcPr>
            <w:tcW w:w="1555" w:type="dxa"/>
            <w:vAlign w:val="center"/>
          </w:tcPr>
          <w:p w:rsidR="003B47DA" w:rsidRPr="00ED1994" w:rsidRDefault="003B47DA" w:rsidP="0070530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9月2</w:t>
            </w: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6964" w:type="dxa"/>
            <w:vAlign w:val="center"/>
          </w:tcPr>
          <w:p w:rsidR="003B47DA" w:rsidRPr="00ED1994" w:rsidRDefault="003B47DA" w:rsidP="00705308">
            <w:pPr>
              <w:snapToGrid w:val="0"/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获得推免资格</w:t>
            </w:r>
            <w:proofErr w:type="gramEnd"/>
            <w:r w:rsidRPr="00ED1994">
              <w:rPr>
                <w:rFonts w:ascii="仿宋" w:eastAsia="仿宋" w:hAnsi="仿宋" w:cs="仿宋" w:hint="eastAsia"/>
                <w:sz w:val="28"/>
                <w:szCs w:val="28"/>
              </w:rPr>
              <w:t>的学生登录“中国研究生招生信息网”完成注册并支付报名费，网上填报志愿。</w:t>
            </w:r>
          </w:p>
        </w:tc>
      </w:tr>
    </w:tbl>
    <w:p w:rsidR="00D968A3" w:rsidRDefault="00D968A3" w:rsidP="00747FE7">
      <w:pPr>
        <w:snapToGrid w:val="0"/>
        <w:spacing w:before="240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sectPr w:rsidR="00D968A3" w:rsidSect="00026258">
      <w:footerReference w:type="default" r:id="rId10"/>
      <w:pgSz w:w="11906" w:h="16838"/>
      <w:pgMar w:top="1928" w:right="1418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762" w:rsidRDefault="00514762" w:rsidP="00921761">
      <w:r>
        <w:separator/>
      </w:r>
    </w:p>
  </w:endnote>
  <w:endnote w:type="continuationSeparator" w:id="0">
    <w:p w:rsidR="00514762" w:rsidRDefault="00514762" w:rsidP="0092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6570899"/>
      <w:docPartObj>
        <w:docPartGallery w:val="Page Numbers (Bottom of Page)"/>
        <w:docPartUnique/>
      </w:docPartObj>
    </w:sdtPr>
    <w:sdtEndPr/>
    <w:sdtContent>
      <w:p w:rsidR="00921761" w:rsidRDefault="00921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21761" w:rsidRDefault="0092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762" w:rsidRDefault="00514762" w:rsidP="00921761">
      <w:r>
        <w:separator/>
      </w:r>
    </w:p>
  </w:footnote>
  <w:footnote w:type="continuationSeparator" w:id="0">
    <w:p w:rsidR="00514762" w:rsidRDefault="00514762" w:rsidP="0092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258"/>
    <w:rsid w:val="00082844"/>
    <w:rsid w:val="000D7AE7"/>
    <w:rsid w:val="00104419"/>
    <w:rsid w:val="00112548"/>
    <w:rsid w:val="00123FEF"/>
    <w:rsid w:val="00140792"/>
    <w:rsid w:val="00172A27"/>
    <w:rsid w:val="00214682"/>
    <w:rsid w:val="002439BB"/>
    <w:rsid w:val="00267917"/>
    <w:rsid w:val="002C22E0"/>
    <w:rsid w:val="00355AE4"/>
    <w:rsid w:val="003B47DA"/>
    <w:rsid w:val="004805C9"/>
    <w:rsid w:val="005022D4"/>
    <w:rsid w:val="00514762"/>
    <w:rsid w:val="00551034"/>
    <w:rsid w:val="00581A10"/>
    <w:rsid w:val="005B64A9"/>
    <w:rsid w:val="006B17D7"/>
    <w:rsid w:val="006C59E7"/>
    <w:rsid w:val="006C662D"/>
    <w:rsid w:val="006E67D5"/>
    <w:rsid w:val="00703C6B"/>
    <w:rsid w:val="00705308"/>
    <w:rsid w:val="00747FE7"/>
    <w:rsid w:val="007516FB"/>
    <w:rsid w:val="00812A05"/>
    <w:rsid w:val="00921761"/>
    <w:rsid w:val="00947315"/>
    <w:rsid w:val="00A74AF2"/>
    <w:rsid w:val="00AD027D"/>
    <w:rsid w:val="00B11A39"/>
    <w:rsid w:val="00B37158"/>
    <w:rsid w:val="00D07954"/>
    <w:rsid w:val="00D43F1A"/>
    <w:rsid w:val="00D63CCC"/>
    <w:rsid w:val="00D968A3"/>
    <w:rsid w:val="00E03366"/>
    <w:rsid w:val="00EC5506"/>
    <w:rsid w:val="00ED1994"/>
    <w:rsid w:val="00ED3374"/>
    <w:rsid w:val="00EE28B9"/>
    <w:rsid w:val="00F635CF"/>
    <w:rsid w:val="00FE105D"/>
    <w:rsid w:val="01936940"/>
    <w:rsid w:val="02EF0E0C"/>
    <w:rsid w:val="03F11D7F"/>
    <w:rsid w:val="04167FF8"/>
    <w:rsid w:val="045C6F9C"/>
    <w:rsid w:val="04911F8B"/>
    <w:rsid w:val="04FF2A3E"/>
    <w:rsid w:val="05A05093"/>
    <w:rsid w:val="076E54E4"/>
    <w:rsid w:val="08852897"/>
    <w:rsid w:val="09594580"/>
    <w:rsid w:val="09DA5850"/>
    <w:rsid w:val="0B863ED3"/>
    <w:rsid w:val="0EAE4D18"/>
    <w:rsid w:val="0ED24EC0"/>
    <w:rsid w:val="0ED77596"/>
    <w:rsid w:val="0F0B022E"/>
    <w:rsid w:val="0F874BEB"/>
    <w:rsid w:val="0F8B3ED0"/>
    <w:rsid w:val="0F8C2608"/>
    <w:rsid w:val="10223AC6"/>
    <w:rsid w:val="107C3345"/>
    <w:rsid w:val="1166510D"/>
    <w:rsid w:val="117C75FF"/>
    <w:rsid w:val="12012144"/>
    <w:rsid w:val="120F7D41"/>
    <w:rsid w:val="12765A51"/>
    <w:rsid w:val="13D41F97"/>
    <w:rsid w:val="1484558F"/>
    <w:rsid w:val="14BF00FB"/>
    <w:rsid w:val="15283280"/>
    <w:rsid w:val="160F1B75"/>
    <w:rsid w:val="163A4E21"/>
    <w:rsid w:val="167C324D"/>
    <w:rsid w:val="17533F49"/>
    <w:rsid w:val="1896241C"/>
    <w:rsid w:val="18AA0C94"/>
    <w:rsid w:val="1A7E3BFA"/>
    <w:rsid w:val="1B8E2FBA"/>
    <w:rsid w:val="1BE82BA0"/>
    <w:rsid w:val="1D615213"/>
    <w:rsid w:val="1EF62861"/>
    <w:rsid w:val="1F8162A1"/>
    <w:rsid w:val="1F931A9E"/>
    <w:rsid w:val="20717248"/>
    <w:rsid w:val="20E26728"/>
    <w:rsid w:val="21A964D9"/>
    <w:rsid w:val="21EF756E"/>
    <w:rsid w:val="22480864"/>
    <w:rsid w:val="23051463"/>
    <w:rsid w:val="24106FDD"/>
    <w:rsid w:val="2578760D"/>
    <w:rsid w:val="257D7535"/>
    <w:rsid w:val="25C33AA1"/>
    <w:rsid w:val="26B50D28"/>
    <w:rsid w:val="280C5909"/>
    <w:rsid w:val="289A5DAC"/>
    <w:rsid w:val="28AA2F1D"/>
    <w:rsid w:val="29CB7112"/>
    <w:rsid w:val="2AC84CC6"/>
    <w:rsid w:val="2B3B1521"/>
    <w:rsid w:val="2B4E5A23"/>
    <w:rsid w:val="2BEB1FC4"/>
    <w:rsid w:val="2C194BDC"/>
    <w:rsid w:val="2C5D48CF"/>
    <w:rsid w:val="2D286D22"/>
    <w:rsid w:val="2D4D7665"/>
    <w:rsid w:val="2DF2665A"/>
    <w:rsid w:val="2E997960"/>
    <w:rsid w:val="2EE847F8"/>
    <w:rsid w:val="2F123CA8"/>
    <w:rsid w:val="2FBB375F"/>
    <w:rsid w:val="306735BD"/>
    <w:rsid w:val="309A2253"/>
    <w:rsid w:val="31355A46"/>
    <w:rsid w:val="31D32771"/>
    <w:rsid w:val="31FA0288"/>
    <w:rsid w:val="33E232DF"/>
    <w:rsid w:val="34CF3D2A"/>
    <w:rsid w:val="356E673C"/>
    <w:rsid w:val="35C879B8"/>
    <w:rsid w:val="370D2716"/>
    <w:rsid w:val="37C97164"/>
    <w:rsid w:val="39A06D8B"/>
    <w:rsid w:val="39E25FA1"/>
    <w:rsid w:val="3AFF0824"/>
    <w:rsid w:val="3B542D3E"/>
    <w:rsid w:val="3BE93BC6"/>
    <w:rsid w:val="3C9A4E4E"/>
    <w:rsid w:val="3C9E633C"/>
    <w:rsid w:val="3CFB20EF"/>
    <w:rsid w:val="3D2D09EC"/>
    <w:rsid w:val="3D3E6483"/>
    <w:rsid w:val="3DD43D09"/>
    <w:rsid w:val="3E697574"/>
    <w:rsid w:val="3EAC1E15"/>
    <w:rsid w:val="40CF4AA8"/>
    <w:rsid w:val="40DB0B7D"/>
    <w:rsid w:val="418B45BC"/>
    <w:rsid w:val="41C85E36"/>
    <w:rsid w:val="41EB518A"/>
    <w:rsid w:val="42C41F99"/>
    <w:rsid w:val="43C13FF8"/>
    <w:rsid w:val="44AA584B"/>
    <w:rsid w:val="44E37095"/>
    <w:rsid w:val="457545A4"/>
    <w:rsid w:val="46423FFE"/>
    <w:rsid w:val="46D07C0E"/>
    <w:rsid w:val="46F607DA"/>
    <w:rsid w:val="48CE42E4"/>
    <w:rsid w:val="49A17ABE"/>
    <w:rsid w:val="4BB11AB5"/>
    <w:rsid w:val="4BE67F55"/>
    <w:rsid w:val="4C3245A9"/>
    <w:rsid w:val="4C8E05F5"/>
    <w:rsid w:val="4D581492"/>
    <w:rsid w:val="4DDE1C7F"/>
    <w:rsid w:val="4E962EC4"/>
    <w:rsid w:val="4EDB397A"/>
    <w:rsid w:val="4EE838D3"/>
    <w:rsid w:val="4F9F12B4"/>
    <w:rsid w:val="4FC9091E"/>
    <w:rsid w:val="50C36894"/>
    <w:rsid w:val="510827C9"/>
    <w:rsid w:val="5127268D"/>
    <w:rsid w:val="52F71FCA"/>
    <w:rsid w:val="531D42DD"/>
    <w:rsid w:val="56F269BB"/>
    <w:rsid w:val="57BE0DD4"/>
    <w:rsid w:val="57F80C78"/>
    <w:rsid w:val="59016CAC"/>
    <w:rsid w:val="5D413CA8"/>
    <w:rsid w:val="5EFE7726"/>
    <w:rsid w:val="5F435B62"/>
    <w:rsid w:val="5F5343BD"/>
    <w:rsid w:val="60E857F8"/>
    <w:rsid w:val="614D3597"/>
    <w:rsid w:val="61784A14"/>
    <w:rsid w:val="61D07C3F"/>
    <w:rsid w:val="61DD5C32"/>
    <w:rsid w:val="61FD2DA9"/>
    <w:rsid w:val="641E6977"/>
    <w:rsid w:val="64D24B3C"/>
    <w:rsid w:val="6623509D"/>
    <w:rsid w:val="66CE0F42"/>
    <w:rsid w:val="67825B40"/>
    <w:rsid w:val="67F2086D"/>
    <w:rsid w:val="680D0F5F"/>
    <w:rsid w:val="687B099D"/>
    <w:rsid w:val="6929699A"/>
    <w:rsid w:val="69C0569E"/>
    <w:rsid w:val="6A340E00"/>
    <w:rsid w:val="6A411AE7"/>
    <w:rsid w:val="6A804D04"/>
    <w:rsid w:val="6B3A2ECF"/>
    <w:rsid w:val="6C303223"/>
    <w:rsid w:val="6C690603"/>
    <w:rsid w:val="6CC21021"/>
    <w:rsid w:val="6CE01593"/>
    <w:rsid w:val="6D0B02C7"/>
    <w:rsid w:val="6D454328"/>
    <w:rsid w:val="6DAE0B81"/>
    <w:rsid w:val="6EBE2D28"/>
    <w:rsid w:val="70153D24"/>
    <w:rsid w:val="702077DC"/>
    <w:rsid w:val="70B64DD7"/>
    <w:rsid w:val="70C6193A"/>
    <w:rsid w:val="72634B7E"/>
    <w:rsid w:val="72A32CA3"/>
    <w:rsid w:val="745E5862"/>
    <w:rsid w:val="74A51392"/>
    <w:rsid w:val="766F1BC2"/>
    <w:rsid w:val="76D82FF9"/>
    <w:rsid w:val="7778329E"/>
    <w:rsid w:val="7800419C"/>
    <w:rsid w:val="78322488"/>
    <w:rsid w:val="79632EFC"/>
    <w:rsid w:val="79F9620A"/>
    <w:rsid w:val="7B017763"/>
    <w:rsid w:val="7B775B11"/>
    <w:rsid w:val="7CC70F40"/>
    <w:rsid w:val="7CED667D"/>
    <w:rsid w:val="7E5F34AD"/>
    <w:rsid w:val="7EA46C3D"/>
    <w:rsid w:val="7EFE13F0"/>
    <w:rsid w:val="7F8614AB"/>
    <w:rsid w:val="7FA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F5859"/>
  <w15:docId w15:val="{C0645EB0-5B84-44B5-B675-ED22F6F5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03C6B"/>
  </w:style>
  <w:style w:type="character" w:styleId="a4">
    <w:name w:val="Hyperlink"/>
    <w:basedOn w:val="a0"/>
    <w:rsid w:val="002439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39BB"/>
    <w:rPr>
      <w:color w:val="605E5C"/>
      <w:shd w:val="clear" w:color="auto" w:fill="E1DFDD"/>
    </w:rPr>
  </w:style>
  <w:style w:type="paragraph" w:customStyle="1" w:styleId="cjk">
    <w:name w:val="cjk"/>
    <w:basedOn w:val="a"/>
    <w:rsid w:val="00ED3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a7"/>
    <w:rsid w:val="0092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217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92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17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921761"/>
    <w:rPr>
      <w:sz w:val="18"/>
      <w:szCs w:val="18"/>
    </w:rPr>
  </w:style>
  <w:style w:type="character" w:customStyle="1" w:styleId="ab">
    <w:name w:val="批注框文本 字符"/>
    <w:basedOn w:val="a0"/>
    <w:link w:val="aa"/>
    <w:rsid w:val="009217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D43F1A"/>
    <w:pPr>
      <w:ind w:leftChars="2500" w:left="100"/>
    </w:pPr>
  </w:style>
  <w:style w:type="character" w:customStyle="1" w:styleId="ad">
    <w:name w:val="日期 字符"/>
    <w:basedOn w:val="a0"/>
    <w:link w:val="ac"/>
    <w:rsid w:val="00D43F1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c.zjnu.edu.cn/_upload/article/files/d1/7b/262aec9c4686a979072c6c0edaf8/259682ba-238d-4dd9-934f-a5c512c0202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wc.zjnu.edu.cn/_upload/article/files/d1/7b/262aec9c4686a979072c6c0edaf8/259682ba-238d-4dd9-934f-a5c512c0202a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26528-167F-42D9-B75B-97232B4C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DAN</dc:creator>
  <cp:lastModifiedBy>HP</cp:lastModifiedBy>
  <cp:revision>5</cp:revision>
  <cp:lastPrinted>2023-09-16T10:37:00Z</cp:lastPrinted>
  <dcterms:created xsi:type="dcterms:W3CDTF">2023-09-18T05:57:00Z</dcterms:created>
  <dcterms:modified xsi:type="dcterms:W3CDTF">2023-09-18T07:47:00Z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3AAD17C4672F446798DE164FE6F2F494</vt:lpwstr>
  </property>
</Properties>
</file>